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A96" w:rsidRPr="00083A96" w:rsidRDefault="00083A96" w:rsidP="00083A96">
      <w:pPr>
        <w:spacing w:after="0" w:line="240" w:lineRule="auto"/>
        <w:ind w:left="150" w:right="15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83A96">
        <w:rPr>
          <w:rFonts w:ascii="Tahoma" w:eastAsia="Times New Roman" w:hAnsi="Tahoma" w:cs="Tahoma"/>
          <w:sz w:val="20"/>
          <w:szCs w:val="20"/>
        </w:rPr>
        <w:t xml:space="preserve">  </w:t>
      </w:r>
      <w:r w:rsidRPr="00083A96">
        <w:rPr>
          <w:rFonts w:ascii="Tahoma" w:eastAsia="Times New Roman" w:hAnsi="Tahoma" w:cs="Tahoma"/>
          <w:b/>
          <w:bCs/>
          <w:sz w:val="27"/>
          <w:szCs w:val="27"/>
        </w:rPr>
        <w:t xml:space="preserve">Информация о методических документах и об иных документах, разработанных для обеспечения образовательного процесса </w:t>
      </w:r>
    </w:p>
    <w:p w:rsidR="00083A96" w:rsidRPr="00083A96" w:rsidRDefault="00083A96" w:rsidP="00083A9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sz w:val="24"/>
          <w:szCs w:val="24"/>
        </w:rPr>
      </w:pPr>
      <w:r w:rsidRPr="00083A96">
        <w:rPr>
          <w:rFonts w:ascii="Tahoma" w:eastAsia="Times New Roman" w:hAnsi="Tahoma" w:cs="Tahoma"/>
          <w:sz w:val="20"/>
          <w:szCs w:val="20"/>
        </w:rPr>
        <w:t xml:space="preserve">                        </w:t>
      </w:r>
    </w:p>
    <w:tbl>
      <w:tblPr>
        <w:tblW w:w="216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1"/>
        <w:gridCol w:w="9575"/>
        <w:gridCol w:w="6814"/>
      </w:tblGrid>
      <w:tr w:rsidR="00083A96" w:rsidRPr="00083A96" w:rsidTr="00083A96">
        <w:trPr>
          <w:gridAfter w:val="1"/>
        </w:trPr>
        <w:tc>
          <w:tcPr>
            <w:tcW w:w="52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Образовательная программа, реализуемая в образовательном учреждении</w:t>
            </w:r>
          </w:p>
        </w:tc>
        <w:tc>
          <w:tcPr>
            <w:tcW w:w="95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Основная  образовательная программа начального общего образования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Основная  образовательная программа основного общего образования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 </w:t>
            </w:r>
          </w:p>
        </w:tc>
      </w:tr>
      <w:tr w:rsidR="00083A96" w:rsidRPr="00083A96" w:rsidTr="00083A96">
        <w:trPr>
          <w:gridAfter w:val="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Федеральные государственные образовательные стандарты</w:t>
            </w:r>
          </w:p>
        </w:tc>
      </w:tr>
      <w:tr w:rsidR="00083A96" w:rsidRPr="00083A96" w:rsidTr="00083A96">
        <w:trPr>
          <w:gridAfter w:val="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45051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Рабочие учебные программы, разработанные на основе типовых, примерных</w:t>
            </w:r>
            <w:r w:rsidR="00450516">
              <w:rPr>
                <w:rFonts w:ascii="Tahoma" w:eastAsia="Times New Roman" w:hAnsi="Tahoma" w:cs="Tahoma"/>
                <w:sz w:val="20"/>
                <w:szCs w:val="20"/>
              </w:rPr>
              <w:t xml:space="preserve"> </w:t>
            </w: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учебных программ</w:t>
            </w:r>
          </w:p>
        </w:tc>
      </w:tr>
      <w:tr w:rsidR="00083A96" w:rsidRPr="00083A96" w:rsidTr="00083A96">
        <w:trPr>
          <w:gridAfter w:val="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Учебные программы по элективным курсам </w:t>
            </w:r>
            <w:proofErr w:type="spell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предпрофильной</w:t>
            </w:r>
            <w:proofErr w:type="spellEnd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 подготовки    </w:t>
            </w:r>
          </w:p>
        </w:tc>
      </w:tr>
      <w:tr w:rsidR="00083A96" w:rsidRPr="00083A96" w:rsidTr="00083A96">
        <w:trPr>
          <w:gridAfter w:val="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Образовательные программы дополнительного образования детей</w:t>
            </w:r>
          </w:p>
        </w:tc>
      </w:tr>
      <w:tr w:rsidR="00083A96" w:rsidRPr="00083A96" w:rsidTr="00083A96">
        <w:trPr>
          <w:gridAfter w:val="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Учебный план</w:t>
            </w:r>
          </w:p>
        </w:tc>
      </w:tr>
      <w:tr w:rsidR="00083A96" w:rsidRPr="00083A96" w:rsidTr="00083A96">
        <w:tc>
          <w:tcPr>
            <w:tcW w:w="521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Организация образовательного процесса</w:t>
            </w: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Локальный акт, регламентирующий деятельность педагогического совета образовательного учреждения: «Положение о педагогическом совете»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 </w:t>
            </w: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 Номенклатура дел 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Приказы по организации образовательного процесса,  книга регистрации приказов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Алфавитная книга записи </w:t>
            </w:r>
            <w:proofErr w:type="gram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Личные дела </w:t>
            </w:r>
            <w:proofErr w:type="gram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Протоколы заседаний педагогических советов и документы к ним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Годовой календарный учебный график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Годовой план работы 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50516" w:rsidRPr="00083A96" w:rsidTr="0074627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0516" w:rsidRPr="00083A96" w:rsidRDefault="0045051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516" w:rsidRPr="00083A96" w:rsidRDefault="00450516" w:rsidP="0045051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Журналы дополнительных занятий с обучающимис</w:t>
            </w:r>
            <w:proofErr w:type="gram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я</w:t>
            </w:r>
            <w:r>
              <w:rPr>
                <w:rFonts w:ascii="Tahoma" w:eastAsia="Times New Roman" w:hAnsi="Tahoma" w:cs="Tahoma"/>
                <w:sz w:val="20"/>
                <w:szCs w:val="20"/>
              </w:rPr>
              <w:t>(</w:t>
            </w:r>
            <w:proofErr w:type="gramEnd"/>
            <w:r>
              <w:rPr>
                <w:rFonts w:ascii="Tahoma" w:eastAsia="Times New Roman" w:hAnsi="Tahoma" w:cs="Tahoma"/>
                <w:sz w:val="20"/>
                <w:szCs w:val="20"/>
              </w:rPr>
              <w:t>внеурочная деятельность)</w:t>
            </w:r>
          </w:p>
        </w:tc>
        <w:tc>
          <w:tcPr>
            <w:tcW w:w="0" w:type="auto"/>
            <w:vAlign w:val="center"/>
            <w:hideMark/>
          </w:tcPr>
          <w:p w:rsidR="00450516" w:rsidRPr="00083A96" w:rsidRDefault="0045051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50516" w:rsidRPr="00083A96" w:rsidTr="00746275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0516" w:rsidRPr="00083A96" w:rsidRDefault="0045051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516" w:rsidRPr="00083A96" w:rsidRDefault="00450516" w:rsidP="0045051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50516" w:rsidRPr="00083A96" w:rsidRDefault="0045051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Журнал учета пропущенных и замещенных уроков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Расписание основных учебных занятий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45051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Расписание </w:t>
            </w:r>
            <w:r w:rsidR="00450516">
              <w:rPr>
                <w:rFonts w:ascii="Tahoma" w:eastAsia="Times New Roman" w:hAnsi="Tahoma" w:cs="Tahoma"/>
                <w:sz w:val="20"/>
                <w:szCs w:val="20"/>
              </w:rPr>
              <w:t>внеурочной деятельности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Книга для учета и записи выданных документов государственного образца в образовательном учреждении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Документы и материалы по организации </w:t>
            </w:r>
            <w:proofErr w:type="spell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внутришкольного</w:t>
            </w:r>
            <w:proofErr w:type="spellEnd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 контроля, ориентированного на обеспечение качества реализации образовательных программ в соответствии с требованиями федеральных образовательных стандартов: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- «Положение о </w:t>
            </w:r>
            <w:proofErr w:type="spell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внутришкольном</w:t>
            </w:r>
            <w:proofErr w:type="spellEnd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 контроле» - локальный акт, регламентирующий осуществление </w:t>
            </w:r>
            <w:proofErr w:type="spell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внутришкольного</w:t>
            </w:r>
            <w:proofErr w:type="spellEnd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 контроля,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план </w:t>
            </w:r>
            <w:proofErr w:type="spell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внутришкольного</w:t>
            </w:r>
            <w:proofErr w:type="spellEnd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 контроля, аналитические материалы по итогам </w:t>
            </w:r>
            <w:proofErr w:type="spell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внутришкольного</w:t>
            </w:r>
            <w:proofErr w:type="spellEnd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 контроля.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52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 </w:t>
            </w: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Аналитические материалы по результатам проведения мониторингов по различным направлениям деятельности в образовательном учреждении: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lastRenderedPageBreak/>
              <w:t xml:space="preserve">- результаты освоения </w:t>
            </w:r>
            <w:proofErr w:type="gram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обучающимися</w:t>
            </w:r>
            <w:proofErr w:type="gramEnd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 образовательных программ,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- </w:t>
            </w:r>
            <w:proofErr w:type="gram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индивидуальные</w:t>
            </w:r>
            <w:proofErr w:type="gramEnd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 достижений обучающихся,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- наличие </w:t>
            </w:r>
            <w:proofErr w:type="gram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личностных</w:t>
            </w:r>
            <w:proofErr w:type="gramEnd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 достижения обучающихся,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- формирование ценности здорового и безопасного образа жизни у обучающихся, воспитанников;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- динамика показателей здоровья обучающихся, воспитанников (общего показателя здоровья; показателей заболеваемости органов зрения и опорно-двигательного аппарата; травматизма в образовательном учреждении, в том числе дорожно-транспортного травматизма; показателя количества пропусков занятий по болезни; эффективности оздоровления часто болеющих обучающихся, воспитанников),</w:t>
            </w:r>
          </w:p>
          <w:p w:rsidR="00083A96" w:rsidRPr="00083A96" w:rsidRDefault="00083A96" w:rsidP="0045051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- материалы социологических исследований на предмет удовлетворенности обучающихся, воспитанников, родителей (законных представителей), педагогических работник</w:t>
            </w:r>
            <w:r w:rsidR="00450516">
              <w:rPr>
                <w:rFonts w:ascii="Tahoma" w:eastAsia="Times New Roman" w:hAnsi="Tahoma" w:cs="Tahoma"/>
                <w:sz w:val="20"/>
                <w:szCs w:val="20"/>
              </w:rPr>
              <w:t>ов 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rPr>
          <w:trHeight w:val="516"/>
        </w:trPr>
        <w:tc>
          <w:tcPr>
            <w:tcW w:w="521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lastRenderedPageBreak/>
              <w:t>Организация образовательного процесса в части обеспечения охраны и укрепления здоровья обучающихся, воспитанников и работников образовательного учреждения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 </w:t>
            </w: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 Договор на медицинское обслуживание </w:t>
            </w:r>
            <w:proofErr w:type="gram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обучающихся</w:t>
            </w:r>
            <w:proofErr w:type="gramEnd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Акт готовности образовательного учреждения к новому учебному году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Инструкции для обучающихся по охране труда при организации общественного полезного, производительного труда и проведении внеклассных и внешкольных мероприятий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Правила (инструкции) по технике безопасности в учебных кабинетах повышенной опасности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Акты испытания спортивного инвентаря и оборудования, используемого в образовательном учреждении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Пожарная декларация 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Паспорт безопасности 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Паспорт антитеррористической защищенности 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521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Кадровое   обеспечение образовательного процесса</w:t>
            </w: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Штатное расписание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Тарификационный список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Должностные инструкции педагогических работников в соответствии с квалификационными характеристиками по соответствующей должности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График </w:t>
            </w:r>
            <w:proofErr w:type="gram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прохождения курсов повышения квалификации педагогических работников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Наличие в личных делах педагогических работников сведений о профессиональном образовании и повышении квалификации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52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Материально – техническое оснащение образовательного процесса</w:t>
            </w: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Перечень учебного и компьютерного оборудования для оснащения образовательного учреждения по учебным предметам в соответствии с учебным планом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521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83A96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Учебно</w:t>
            </w:r>
            <w:proofErr w:type="spellEnd"/>
            <w:r w:rsidRPr="00083A96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 xml:space="preserve"> – методическое оснащение образовательного процесса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 </w:t>
            </w: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Список учебников в соответствии с утвержденными федеральными перечнями учебников, рекомендованных или допущенных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учреждениях, а также учебных пособий, допущенных к </w:t>
            </w: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lastRenderedPageBreak/>
              <w:t>использованию в образовательном процессе в таких образовательных учреждениях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Перечень </w:t>
            </w:r>
            <w:proofErr w:type="spell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учебно</w:t>
            </w:r>
            <w:proofErr w:type="spellEnd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 – методической литературы по все предметам учебного плана, дополнительной литературы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521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Информационно - методическое обеспечение образовательного процесса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 </w:t>
            </w: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Организация методической работы в образовательном учреждении, ориентированная на обеспечение качества реализации образовательных программ в соответствии с требованиями федеральных образовательных стандартов: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- наличие методической темы </w:t>
            </w:r>
            <w:proofErr w:type="gramStart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образовательного</w:t>
            </w:r>
            <w:proofErr w:type="gramEnd"/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 xml:space="preserve"> учреждени</w:t>
            </w:r>
            <w:r w:rsidR="00450516">
              <w:rPr>
                <w:rFonts w:ascii="Tahoma" w:eastAsia="Times New Roman" w:hAnsi="Tahoma" w:cs="Tahoma"/>
                <w:sz w:val="20"/>
                <w:szCs w:val="20"/>
              </w:rPr>
              <w:t>и</w:t>
            </w:r>
          </w:p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- методические разработки педагогических работников образовательного учреждения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Наличие Публичных докладов в образовательном учреждении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3A96" w:rsidRPr="00083A96" w:rsidTr="00083A96">
        <w:tc>
          <w:tcPr>
            <w:tcW w:w="52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Работа с обращениями граждан</w:t>
            </w:r>
          </w:p>
        </w:tc>
        <w:tc>
          <w:tcPr>
            <w:tcW w:w="9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A96">
              <w:rPr>
                <w:rFonts w:ascii="Tahoma" w:eastAsia="Times New Roman" w:hAnsi="Tahoma" w:cs="Tahoma"/>
                <w:sz w:val="20"/>
                <w:szCs w:val="20"/>
              </w:rPr>
              <w:t>Журнал учёта обращений граждан</w:t>
            </w:r>
          </w:p>
        </w:tc>
        <w:tc>
          <w:tcPr>
            <w:tcW w:w="0" w:type="auto"/>
            <w:vAlign w:val="center"/>
            <w:hideMark/>
          </w:tcPr>
          <w:p w:rsidR="00083A96" w:rsidRPr="00083A96" w:rsidRDefault="00083A96" w:rsidP="00083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83A96" w:rsidRPr="00083A96" w:rsidRDefault="00083A96" w:rsidP="00083A96">
      <w:pPr>
        <w:spacing w:after="0" w:line="240" w:lineRule="auto"/>
        <w:ind w:left="150" w:right="150"/>
        <w:rPr>
          <w:rFonts w:ascii="Times New Roman" w:eastAsia="Times New Roman" w:hAnsi="Times New Roman" w:cs="Times New Roman"/>
          <w:sz w:val="24"/>
          <w:szCs w:val="24"/>
        </w:rPr>
      </w:pPr>
      <w:r w:rsidRPr="00083A96">
        <w:rPr>
          <w:rFonts w:ascii="Tahoma" w:eastAsia="Times New Roman" w:hAnsi="Tahoma" w:cs="Tahoma"/>
          <w:sz w:val="20"/>
          <w:szCs w:val="20"/>
        </w:rPr>
        <w:t> </w:t>
      </w:r>
    </w:p>
    <w:p w:rsidR="00AE2825" w:rsidRDefault="00AE2825"/>
    <w:sectPr w:rsidR="00AE2825" w:rsidSect="00083A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A96"/>
    <w:rsid w:val="00083A96"/>
    <w:rsid w:val="00450516"/>
    <w:rsid w:val="00737D18"/>
    <w:rsid w:val="00AE2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3A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3A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60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Класс 12</dc:creator>
  <cp:lastModifiedBy>Учитель</cp:lastModifiedBy>
  <cp:revision>4</cp:revision>
  <dcterms:created xsi:type="dcterms:W3CDTF">2020-01-14T18:07:00Z</dcterms:created>
  <dcterms:modified xsi:type="dcterms:W3CDTF">2020-01-14T18:13:00Z</dcterms:modified>
</cp:coreProperties>
</file>